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B2597BD"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C23E4E">
        <w:rPr>
          <w:rFonts w:cs="Arial"/>
          <w:b/>
          <w:noProof/>
          <w:sz w:val="24"/>
          <w:szCs w:val="24"/>
        </w:rPr>
        <w:t>8758</w:t>
      </w:r>
    </w:p>
    <w:p w14:paraId="70E8679B" w14:textId="0B4DECD9"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C23E4E" w:rsidRPr="00C23E4E">
        <w:rPr>
          <w:rFonts w:ascii="Arial" w:hAnsi="Arial" w:cs="Arial"/>
          <w:b/>
          <w:noProof/>
          <w:color w:val="0000FF"/>
        </w:rPr>
        <w:t>7631</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173A59C9" w:rsidR="0081580A" w:rsidRDefault="004A2A45">
            <w:pPr>
              <w:pStyle w:val="CRCoverPage"/>
              <w:spacing w:after="0"/>
              <w:ind w:firstLineChars="100" w:firstLine="200"/>
            </w:pPr>
            <w:r w:rsidRPr="004A2A45">
              <w:t>5434</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637E312D" w:rsidR="0081580A" w:rsidRDefault="00B05785">
            <w:pPr>
              <w:pStyle w:val="CRCoverPage"/>
              <w:spacing w:after="0"/>
              <w:jc w:val="center"/>
              <w:rPr>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2220EDA5" w:rsidR="0081580A" w:rsidRDefault="00B802ED">
            <w:pPr>
              <w:pStyle w:val="CRCoverPage"/>
              <w:spacing w:after="0"/>
              <w:jc w:val="center"/>
              <w:rPr>
                <w:sz w:val="28"/>
              </w:rPr>
            </w:pPr>
            <w:r>
              <w:rPr>
                <w:b/>
                <w:sz w:val="28"/>
              </w:rPr>
              <w:t>1</w:t>
            </w:r>
            <w:r w:rsidR="005C5B1F">
              <w:rPr>
                <w:b/>
                <w:sz w:val="28"/>
              </w:rPr>
              <w:t>8</w:t>
            </w:r>
            <w:r>
              <w:rPr>
                <w:b/>
                <w:sz w:val="28"/>
              </w:rPr>
              <w:t>.</w:t>
            </w:r>
            <w:r w:rsidR="005C5B1F">
              <w:rPr>
                <w:b/>
                <w:sz w:val="28"/>
              </w:rPr>
              <w:t>6</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72650431" w:rsidR="0081580A" w:rsidRDefault="00395F99">
            <w:pPr>
              <w:pStyle w:val="CRCoverPage"/>
              <w:spacing w:after="0"/>
              <w:ind w:left="100"/>
              <w:rPr>
                <w:lang w:val="en-US" w:eastAsia="zh-CN"/>
              </w:rPr>
            </w:pPr>
            <w:r w:rsidRPr="00395F99">
              <w:rPr>
                <w:highlight w:val="yellow"/>
                <w:lang w:val="en-US" w:eastAsia="zh-CN"/>
              </w:rPr>
              <w:t>5G</w:t>
            </w:r>
            <w:r w:rsidR="002F663B">
              <w:rPr>
                <w:highlight w:val="yellow"/>
                <w:lang w:val="en-US" w:eastAsia="zh-CN"/>
              </w:rPr>
              <w:t>S</w:t>
            </w:r>
            <w:r w:rsidRPr="00395F99">
              <w:rPr>
                <w:highlight w:val="yellow"/>
                <w:lang w:val="en-US" w:eastAsia="zh-CN"/>
              </w:rPr>
              <w:t>_Ph1</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237A58F8" w:rsidR="0081580A" w:rsidRDefault="00E61D1B">
            <w:pPr>
              <w:pStyle w:val="CRCoverPage"/>
              <w:spacing w:after="0"/>
              <w:ind w:left="100" w:right="-609"/>
              <w:rPr>
                <w:b/>
              </w:rPr>
            </w:pPr>
            <w:r>
              <w:rPr>
                <w:b/>
              </w:rPr>
              <w:t>F</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43FB78B" w:rsidR="0081580A" w:rsidRDefault="00B802ED">
            <w:pPr>
              <w:pStyle w:val="CRCoverPage"/>
              <w:spacing w:after="0"/>
              <w:ind w:left="100"/>
            </w:pPr>
            <w:r>
              <w:t>Rel-1</w:t>
            </w:r>
            <w:r w:rsidR="005C5B1F">
              <w:t>8</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9B9322" w14:textId="77777777" w:rsidR="00395F99" w:rsidRDefault="00395F99" w:rsidP="00395F99">
            <w:pPr>
              <w:overflowPunct w:val="0"/>
              <w:autoSpaceDE w:val="0"/>
              <w:autoSpaceDN w:val="0"/>
              <w:adjustRightInd w:val="0"/>
              <w:textAlignment w:val="baseline"/>
              <w:rPr>
                <w:rFonts w:eastAsia="Times New Roman"/>
                <w:lang w:eastAsia="ko-KR"/>
              </w:rPr>
            </w:pPr>
            <w:r>
              <w:rPr>
                <w:rFonts w:eastAsia="Times New Roman"/>
                <w:lang w:eastAsia="ko-KR"/>
              </w:rPr>
              <w:t xml:space="preserve">According to the following specifications from </w:t>
            </w:r>
            <w:r w:rsidRPr="00395F99">
              <w:rPr>
                <w:rFonts w:eastAsia="Times New Roman"/>
                <w:lang w:eastAsia="ko-KR"/>
              </w:rPr>
              <w:t>5.3.1.1</w:t>
            </w:r>
            <w:r>
              <w:rPr>
                <w:rFonts w:eastAsia="Times New Roman"/>
                <w:lang w:eastAsia="ko-KR"/>
              </w:rPr>
              <w:t xml:space="preserve"> </w:t>
            </w:r>
            <w:r w:rsidRPr="00395F99">
              <w:rPr>
                <w:rFonts w:eastAsia="Times New Roman"/>
                <w:lang w:eastAsia="ko-KR"/>
              </w:rPr>
              <w:t>Establishment of the N1 NAS signalling connection</w:t>
            </w:r>
            <w:r>
              <w:rPr>
                <w:rFonts w:eastAsia="Times New Roman"/>
                <w:lang w:eastAsia="ko-KR"/>
              </w:rPr>
              <w:t xml:space="preserve"> in TS24.501: </w:t>
            </w:r>
          </w:p>
          <w:p w14:paraId="6C1F7FE5" w14:textId="64EB9AB9" w:rsidR="001E7B3C" w:rsidRPr="001E7B3C" w:rsidRDefault="001E7B3C" w:rsidP="00395F99">
            <w:pPr>
              <w:overflowPunct w:val="0"/>
              <w:autoSpaceDE w:val="0"/>
              <w:autoSpaceDN w:val="0"/>
              <w:adjustRightInd w:val="0"/>
              <w:textAlignment w:val="baseline"/>
              <w:rPr>
                <w:rFonts w:eastAsia="Times New Roman"/>
                <w:i/>
                <w:iCs/>
                <w:lang w:eastAsia="ko-KR"/>
              </w:rPr>
            </w:pPr>
            <w:r w:rsidRPr="001E7B3C">
              <w:rPr>
                <w:rFonts w:eastAsia="Times New Roman"/>
                <w:i/>
                <w:iCs/>
                <w:lang w:eastAsia="ko-KR"/>
              </w:rPr>
              <w:t xml:space="preserve">if the initial NAS message other than the SERVICE REQUEST </w:t>
            </w:r>
            <w:r w:rsidRPr="001E7B3C">
              <w:rPr>
                <w:rFonts w:eastAsia="Times New Roman"/>
                <w:i/>
                <w:iCs/>
                <w:lang w:eastAsia="en-GB"/>
              </w:rPr>
              <w:t xml:space="preserve">or CONTROL PLANE SERVICE REQUEST </w:t>
            </w:r>
            <w:r w:rsidRPr="001E7B3C">
              <w:rPr>
                <w:rFonts w:eastAsia="Times New Roman"/>
                <w:i/>
                <w:iCs/>
                <w:lang w:eastAsia="ko-KR"/>
              </w:rPr>
              <w:t xml:space="preserve">message was initiated over trusted non-3GPP access, the UE NAS shall provide the lower layers with the </w:t>
            </w:r>
            <w:r w:rsidRPr="001E7B3C">
              <w:rPr>
                <w:rFonts w:eastAsia="Times New Roman"/>
                <w:i/>
                <w:iCs/>
                <w:highlight w:val="yellow"/>
                <w:lang w:eastAsia="ko-KR"/>
              </w:rPr>
              <w:t>5G-GUTI</w:t>
            </w:r>
            <w:r w:rsidRPr="001E7B3C">
              <w:rPr>
                <w:rFonts w:eastAsia="Times New Roman"/>
                <w:i/>
                <w:iCs/>
                <w:lang w:eastAsia="ko-KR"/>
              </w:rPr>
              <w:t>, if available, otherwise shall provide the lower layers with the SUCI;</w:t>
            </w:r>
          </w:p>
          <w:p w14:paraId="204848C6" w14:textId="77777777" w:rsidR="00486B54" w:rsidRPr="001E7B3C" w:rsidRDefault="00486B54" w:rsidP="00486B54">
            <w:pPr>
              <w:pStyle w:val="CRCoverPage"/>
              <w:spacing w:before="60" w:after="0"/>
              <w:ind w:left="101"/>
              <w:rPr>
                <w:lang w:eastAsia="zh-CN"/>
              </w:rPr>
            </w:pPr>
          </w:p>
          <w:p w14:paraId="36E186BD" w14:textId="0273CECB" w:rsidR="005C5B1F" w:rsidRDefault="00395F99" w:rsidP="00486B54">
            <w:pPr>
              <w:pStyle w:val="CRCoverPage"/>
              <w:spacing w:before="60" w:after="0"/>
              <w:ind w:left="101"/>
              <w:rPr>
                <w:rFonts w:eastAsia="DengXian"/>
                <w:lang w:eastAsia="zh-CN"/>
              </w:rPr>
            </w:pPr>
            <w:r w:rsidRPr="001B7C50">
              <w:rPr>
                <w:lang w:eastAsia="ko-KR"/>
              </w:rPr>
              <w:t xml:space="preserve">When the UE is registered first via 3GPP access, if the UE registers to the same PLMN via </w:t>
            </w:r>
            <w:r w:rsidR="00C50396">
              <w:rPr>
                <w:lang w:eastAsia="ko-KR"/>
              </w:rPr>
              <w:t xml:space="preserve">trusted </w:t>
            </w:r>
            <w:r w:rsidRPr="001B7C50">
              <w:rPr>
                <w:lang w:eastAsia="ko-KR"/>
              </w:rPr>
              <w:t xml:space="preserve">Non-3GPP access, </w:t>
            </w:r>
            <w:r>
              <w:rPr>
                <w:lang w:eastAsia="ko-KR"/>
              </w:rPr>
              <w:t>t</w:t>
            </w:r>
            <w:r w:rsidR="00E61D1B">
              <w:rPr>
                <w:lang w:val="en-US" w:eastAsia="zh-CN"/>
              </w:rPr>
              <w:t xml:space="preserve">he UE sends the 5G-GUTI </w:t>
            </w:r>
            <w:r w:rsidR="00E61D1B" w:rsidRPr="00E61D1B">
              <w:rPr>
                <w:rFonts w:eastAsia="DengXian"/>
                <w:lang w:eastAsia="ko-KR"/>
              </w:rPr>
              <w:t xml:space="preserve">obtained via 3GPP access to the </w:t>
            </w:r>
            <w:r w:rsidR="005C5B1F" w:rsidRPr="001B7C50">
              <w:rPr>
                <w:lang w:eastAsia="ko-KR"/>
              </w:rPr>
              <w:t>TNGF</w:t>
            </w:r>
            <w:r w:rsidR="005C5B1F">
              <w:rPr>
                <w:lang w:eastAsia="ko-KR"/>
              </w:rPr>
              <w:t>,</w:t>
            </w:r>
            <w:r w:rsidR="005C5B1F">
              <w:rPr>
                <w:rFonts w:eastAsia="DengXian"/>
                <w:lang w:eastAsia="ko-KR"/>
              </w:rPr>
              <w:t xml:space="preserve"> which</w:t>
            </w:r>
            <w:r w:rsidR="00E61D1B">
              <w:rPr>
                <w:rFonts w:eastAsia="DengXian"/>
                <w:lang w:eastAsia="ko-KR"/>
              </w:rPr>
              <w:t xml:space="preserve"> derive the GUAMI from the </w:t>
            </w:r>
            <w:r w:rsidR="00F75E9B">
              <w:rPr>
                <w:rFonts w:eastAsia="DengXian"/>
                <w:lang w:eastAsia="ko-KR"/>
              </w:rPr>
              <w:t>5G-</w:t>
            </w:r>
            <w:r w:rsidR="00E61D1B">
              <w:rPr>
                <w:rFonts w:eastAsia="DengXian"/>
                <w:lang w:eastAsia="ko-KR"/>
              </w:rPr>
              <w:t>GUTI</w:t>
            </w:r>
            <w:r w:rsidR="00486B54">
              <w:rPr>
                <w:rFonts w:eastAsia="DengXian"/>
                <w:lang w:eastAsia="ko-KR"/>
              </w:rPr>
              <w:t xml:space="preserve"> as</w:t>
            </w:r>
            <w:r w:rsidR="00C50396">
              <w:rPr>
                <w:rFonts w:eastAsia="DengXian"/>
                <w:lang w:eastAsia="zh-CN"/>
              </w:rPr>
              <w:t>:</w:t>
            </w:r>
          </w:p>
          <w:p w14:paraId="2C910FB3" w14:textId="31E2A6BD" w:rsidR="00F75E9B" w:rsidRPr="003716AE" w:rsidRDefault="00F75E9B" w:rsidP="003716AE">
            <w:pPr>
              <w:pStyle w:val="CRCoverPage"/>
              <w:spacing w:before="60" w:after="0"/>
              <w:ind w:left="101"/>
              <w:jc w:val="center"/>
              <w:rPr>
                <w:rFonts w:eastAsia="DengXian"/>
                <w:lang w:eastAsia="ko-KR"/>
              </w:rPr>
            </w:pPr>
            <w:r w:rsidRPr="00486B54">
              <w:rPr>
                <w:rFonts w:eastAsia="DengXian"/>
                <w:lang w:eastAsia="ko-KR"/>
              </w:rPr>
              <w:t>&lt;5G-GUTI&gt; := &lt;GUAMI&gt; &lt;5G-TMSI&gt;.</w:t>
            </w:r>
          </w:p>
          <w:p w14:paraId="3B9AFD34" w14:textId="77777777" w:rsidR="0081580A" w:rsidRPr="00E076D9" w:rsidRDefault="0081580A">
            <w:pPr>
              <w:pStyle w:val="CRCoverPage"/>
              <w:spacing w:before="60" w:after="0"/>
              <w:ind w:left="101"/>
              <w:rPr>
                <w:lang w:val="en-US"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2DC46" w14:textId="2FD0FF0A" w:rsidR="00F23509" w:rsidRPr="00F23509" w:rsidRDefault="00B802ED" w:rsidP="00C50396">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 xml:space="preserve">to correct UE and </w:t>
            </w:r>
            <w:r w:rsidR="00F33F3B" w:rsidRPr="00F33F3B">
              <w:rPr>
                <w:lang w:val="en-US" w:eastAsia="zh-CN"/>
              </w:rPr>
              <w:t xml:space="preserve">TNGF </w:t>
            </w:r>
            <w:r w:rsidR="00F75E9B">
              <w:rPr>
                <w:lang w:val="en-US" w:eastAsia="zh-CN"/>
              </w:rPr>
              <w:t>behaviors about GUAMI</w:t>
            </w:r>
            <w:r w:rsidR="00395F99">
              <w:rPr>
                <w:lang w:val="en-US" w:eastAsia="zh-CN"/>
              </w:rPr>
              <w:t xml:space="preserve"> and 5G-GUTI</w:t>
            </w:r>
            <w:r w:rsidR="00F75E9B">
              <w:rPr>
                <w:lang w:val="en-US" w:eastAsia="zh-CN"/>
              </w:rPr>
              <w:t>.</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3A3F6338" w:rsidR="0081580A" w:rsidRDefault="00921B87">
            <w:pPr>
              <w:pStyle w:val="CRCoverPage"/>
              <w:spacing w:after="0"/>
              <w:ind w:left="100"/>
              <w:rPr>
                <w:lang w:eastAsia="zh-CN"/>
              </w:rPr>
            </w:pPr>
            <w:r w:rsidRPr="00395F99">
              <w:rPr>
                <w:highlight w:val="yellow"/>
                <w:lang w:eastAsia="zh-CN"/>
              </w:rPr>
              <w:t>No Stage 3 impacts.</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FAA4A18" w14:textId="77777777" w:rsidR="005C5B1F" w:rsidRPr="001B7C50" w:rsidRDefault="005C5B1F" w:rsidP="005C5B1F">
      <w:pPr>
        <w:pStyle w:val="Heading4"/>
        <w:rPr>
          <w:lang w:eastAsia="zh-CN"/>
        </w:rPr>
      </w:pPr>
      <w:bookmarkStart w:id="21" w:name="_Toc36187624"/>
      <w:bookmarkStart w:id="22" w:name="_Toc45183528"/>
      <w:bookmarkStart w:id="23" w:name="_Toc47342370"/>
      <w:bookmarkStart w:id="24" w:name="_Toc51769068"/>
      <w:bookmarkStart w:id="25" w:name="_Toc170192454"/>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72E97A8B" w14:textId="77777777" w:rsidR="005C5B1F" w:rsidRPr="001B7C50" w:rsidRDefault="005C5B1F" w:rsidP="005C5B1F">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020F2235" w14:textId="77777777" w:rsidR="005C5B1F" w:rsidRPr="001B7C50" w:rsidRDefault="005C5B1F" w:rsidP="005C5B1F">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199FFA89" w14:textId="77777777" w:rsidR="005C5B1F" w:rsidRPr="001B7C50" w:rsidRDefault="005C5B1F" w:rsidP="005C5B1F">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295B24DA" w14:textId="77777777" w:rsidR="005C5B1F" w:rsidRDefault="005C5B1F" w:rsidP="005C5B1F">
      <w:r>
        <w:t>The 5G NSWO authentication as defined in Annex S of TS 33.501 [29] does not impact the RM state.</w:t>
      </w:r>
    </w:p>
    <w:p w14:paraId="28A189D3" w14:textId="77777777" w:rsidR="005C5B1F" w:rsidRPr="001B7C50" w:rsidRDefault="005C5B1F" w:rsidP="005C5B1F">
      <w:r w:rsidRPr="001B7C50">
        <w:t>An AMF associates multiple access-specific RM contexts for an UE with:</w:t>
      </w:r>
    </w:p>
    <w:p w14:paraId="58313A32" w14:textId="77777777" w:rsidR="005C5B1F" w:rsidRPr="001B7C50" w:rsidRDefault="005C5B1F" w:rsidP="005C5B1F">
      <w:pPr>
        <w:pStyle w:val="B1"/>
      </w:pPr>
      <w:r w:rsidRPr="001B7C50">
        <w:t>-</w:t>
      </w:r>
      <w:r w:rsidRPr="001B7C50">
        <w:tab/>
        <w:t>a 5G-GUTI that is common to both 3GPP and Non-3GPP accesses. This 5G-GUTI is globally unique.</w:t>
      </w:r>
    </w:p>
    <w:p w14:paraId="73926222" w14:textId="77777777" w:rsidR="005C5B1F" w:rsidRPr="001B7C50" w:rsidRDefault="005C5B1F" w:rsidP="005C5B1F">
      <w:pPr>
        <w:pStyle w:val="B1"/>
      </w:pPr>
      <w:r w:rsidRPr="001B7C50">
        <w:t>-</w:t>
      </w:r>
      <w:r w:rsidRPr="001B7C50">
        <w:tab/>
        <w:t>a Registration state per access type (3GPP / Non-3GPP)</w:t>
      </w:r>
    </w:p>
    <w:p w14:paraId="51CBA79D" w14:textId="77777777" w:rsidR="005C5B1F" w:rsidRPr="001B7C50" w:rsidRDefault="005C5B1F" w:rsidP="005C5B1F">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0CEA1638" w14:textId="77777777" w:rsidR="005C5B1F" w:rsidRPr="001B7C50" w:rsidRDefault="005C5B1F" w:rsidP="005C5B1F">
      <w:pPr>
        <w:pStyle w:val="B1"/>
      </w:pPr>
      <w:r w:rsidRPr="001B7C50">
        <w:t>-</w:t>
      </w:r>
      <w:r w:rsidRPr="001B7C50">
        <w:tab/>
        <w:t>timers for 3GPP access:</w:t>
      </w:r>
    </w:p>
    <w:p w14:paraId="0B631034" w14:textId="77777777" w:rsidR="005C5B1F" w:rsidRPr="001B7C50" w:rsidRDefault="005C5B1F" w:rsidP="005C5B1F">
      <w:pPr>
        <w:pStyle w:val="B2"/>
      </w:pPr>
      <w:r w:rsidRPr="001B7C50">
        <w:t>-</w:t>
      </w:r>
      <w:r w:rsidRPr="001B7C50">
        <w:tab/>
        <w:t>a Periodic Registration timer; and</w:t>
      </w:r>
    </w:p>
    <w:p w14:paraId="727154A8" w14:textId="77777777" w:rsidR="005C5B1F" w:rsidRPr="001B7C50" w:rsidRDefault="005C5B1F" w:rsidP="005C5B1F">
      <w:pPr>
        <w:pStyle w:val="B2"/>
      </w:pPr>
      <w:r w:rsidRPr="001B7C50">
        <w:t>-</w:t>
      </w:r>
      <w:r w:rsidRPr="001B7C50">
        <w:tab/>
        <w:t>a Mobile Reachable timer and an Implicit Deregistration timer.</w:t>
      </w:r>
    </w:p>
    <w:p w14:paraId="00C9B2F6" w14:textId="77777777" w:rsidR="005C5B1F" w:rsidRPr="001B7C50" w:rsidRDefault="005C5B1F" w:rsidP="005C5B1F">
      <w:pPr>
        <w:pStyle w:val="B1"/>
      </w:pPr>
      <w:r w:rsidRPr="001B7C50">
        <w:t>-</w:t>
      </w:r>
      <w:r w:rsidRPr="001B7C50">
        <w:tab/>
        <w:t>timers for non-3GPP access:</w:t>
      </w:r>
    </w:p>
    <w:p w14:paraId="54E339A5" w14:textId="77777777" w:rsidR="005C5B1F" w:rsidRPr="001B7C50" w:rsidRDefault="005C5B1F" w:rsidP="005C5B1F">
      <w:pPr>
        <w:pStyle w:val="B2"/>
      </w:pPr>
      <w:r w:rsidRPr="001B7C50">
        <w:t>-</w:t>
      </w:r>
      <w:r w:rsidRPr="001B7C50">
        <w:tab/>
        <w:t>a UE Non-3GPP Deregistration timer; and</w:t>
      </w:r>
    </w:p>
    <w:p w14:paraId="2C274436" w14:textId="77777777" w:rsidR="005C5B1F" w:rsidRPr="001B7C50" w:rsidRDefault="005C5B1F" w:rsidP="005C5B1F">
      <w:pPr>
        <w:pStyle w:val="B2"/>
      </w:pPr>
      <w:r w:rsidRPr="001B7C50">
        <w:t>-</w:t>
      </w:r>
      <w:r w:rsidRPr="001B7C50">
        <w:tab/>
        <w:t>a Network Non-3GPP Implicit Deregistration timer.</w:t>
      </w:r>
    </w:p>
    <w:p w14:paraId="7970A5AE" w14:textId="77777777" w:rsidR="005C5B1F" w:rsidRPr="001B7C50" w:rsidRDefault="005C5B1F" w:rsidP="005C5B1F">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7190EAC9" w14:textId="77777777" w:rsidR="005C5B1F" w:rsidRPr="001B7C50" w:rsidRDefault="005C5B1F" w:rsidP="005C5B1F">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5F8C147C" w14:textId="77777777" w:rsidR="005C5B1F" w:rsidRPr="001B7C50" w:rsidRDefault="005C5B1F" w:rsidP="005C5B1F">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1BFAAF71" w14:textId="77777777" w:rsidR="005C5B1F" w:rsidRPr="001B7C50" w:rsidRDefault="005C5B1F" w:rsidP="005C5B1F">
      <w:pPr>
        <w:pStyle w:val="NO"/>
      </w:pPr>
      <w:r w:rsidRPr="001B7C50">
        <w:t>NOTE:</w:t>
      </w:r>
      <w:r w:rsidRPr="001B7C50">
        <w:tab/>
        <w:t>To which access the UE performs registration first is up to UE implementation.</w:t>
      </w:r>
    </w:p>
    <w:p w14:paraId="7B294615" w14:textId="77777777" w:rsidR="005C5B1F" w:rsidRPr="001B7C50" w:rsidRDefault="005C5B1F" w:rsidP="005C5B1F">
      <w:r w:rsidRPr="001B7C50">
        <w:t>When the UE is successfully registered to an access (3GPP access or Non-3GPP access respectively) and the UE registers via the other access:</w:t>
      </w:r>
    </w:p>
    <w:p w14:paraId="79729121" w14:textId="77777777" w:rsidR="005C5B1F" w:rsidRPr="001B7C50" w:rsidRDefault="005C5B1F" w:rsidP="005C5B1F">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3B36A8C8" w14:textId="77777777" w:rsidR="005C5B1F" w:rsidRPr="001B7C50" w:rsidRDefault="005C5B1F" w:rsidP="005C5B1F">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3AF5DBFF" w14:textId="77777777" w:rsidR="005C5B1F" w:rsidRPr="001B7C50" w:rsidRDefault="005C5B1F" w:rsidP="005C5B1F">
      <w:r w:rsidRPr="001B7C50">
        <w:t>A UE supporting registration over both 3GPP and Non-3GPP access to two PLMNs shall be able to handle two separate registrations, including two 5G-GUTIs, one per PLMN, and two associated equivalent PLMN lists.</w:t>
      </w:r>
    </w:p>
    <w:p w14:paraId="0505893A" w14:textId="77777777" w:rsidR="005C5B1F" w:rsidRPr="001B7C50" w:rsidRDefault="005C5B1F" w:rsidP="005C5B1F">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406E2367" w14:textId="219A0E37" w:rsidR="005C5B1F" w:rsidRPr="001B7C50" w:rsidRDefault="005C5B1F" w:rsidP="005C5B1F">
      <w:r w:rsidRPr="001B7C50">
        <w:rPr>
          <w:lang w:eastAsia="ko-KR"/>
        </w:rPr>
        <w:t xml:space="preserve">When the UE is registered first via 3GPP access, if the UE registers to the same PLMN via Non-3GPP access, the UE shall send the GUAMI </w:t>
      </w:r>
      <w:ins w:id="33" w:author="NEC-Chunhui-SA2#164" w:date="2024-08-21T09:20:00Z">
        <w:r w:rsidR="00B05785">
          <w:rPr>
            <w:lang w:eastAsia="ko-KR"/>
          </w:rPr>
          <w:t xml:space="preserve">or 5G-GUTI </w:t>
        </w:r>
      </w:ins>
      <w:r w:rsidRPr="001B7C50">
        <w:rPr>
          <w:lang w:eastAsia="ko-KR"/>
        </w:rPr>
        <w:t xml:space="preserve">obtained via 3GPP access to the N3IWF, TNGF or W-AGF, which uses the received GUAMI </w:t>
      </w:r>
      <w:ins w:id="34" w:author="NEC-Chunhui-SA2#164" w:date="2024-08-20T12:29:00Z">
        <w:r w:rsidR="001E7B3C">
          <w:rPr>
            <w:lang w:eastAsia="ko-KR"/>
          </w:rPr>
          <w:t xml:space="preserve">or </w:t>
        </w:r>
      </w:ins>
      <w:ins w:id="35" w:author="NEC-Chunhui-SA2#164" w:date="2024-08-20T12:30:00Z">
        <w:r w:rsidR="001E7B3C">
          <w:rPr>
            <w:lang w:eastAsia="ko-KR"/>
          </w:rPr>
          <w:t xml:space="preserve">5G-GUTI </w:t>
        </w:r>
      </w:ins>
      <w:r w:rsidRPr="001B7C50">
        <w:rPr>
          <w:lang w:eastAsia="ko-KR"/>
        </w:rPr>
        <w:t>to select the same AMF as the 3GPP access.</w:t>
      </w:r>
      <w:ins w:id="36" w:author="NEC-Chunhui-SA2#164" w:date="2024-08-22T08:06:00Z">
        <w:r w:rsidR="00077C0B">
          <w:rPr>
            <w:lang w:eastAsia="ko-KR"/>
          </w:rPr>
          <w:t xml:space="preserve"> </w:t>
        </w:r>
        <w:r w:rsidR="00077C0B" w:rsidRPr="00077C0B">
          <w:rPr>
            <w:lang w:eastAsia="ko-KR"/>
          </w:rPr>
          <w:t>Whether GUAMI or 5G-GUTI is sent from the UE in a particular non-3GPP access is specified in TS 24.501 [47] and TS 24.502 [48].</w:t>
        </w:r>
      </w:ins>
    </w:p>
    <w:p w14:paraId="5C50FC22" w14:textId="77777777" w:rsidR="005C5B1F" w:rsidRPr="001B7C50" w:rsidRDefault="005C5B1F" w:rsidP="005C5B1F">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9E59CC3" w14:textId="77777777" w:rsidR="005C5B1F" w:rsidRPr="001B7C50" w:rsidRDefault="005C5B1F" w:rsidP="005C5B1F">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68BBBAB5" w14:textId="77777777" w:rsidR="005C5B1F" w:rsidRPr="001B7C50" w:rsidRDefault="005C5B1F" w:rsidP="005C5B1F">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262F3526" w14:textId="04F691BE" w:rsidR="00E61D1B" w:rsidRPr="00E61D1B" w:rsidRDefault="005C5B1F" w:rsidP="005C5B1F">
      <w:pPr>
        <w:rPr>
          <w:rFonts w:eastAsia="DengXian"/>
        </w:rPr>
      </w:pPr>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0827" w14:textId="77777777" w:rsidR="00581CB8" w:rsidRDefault="00581CB8">
      <w:pPr>
        <w:spacing w:after="0"/>
      </w:pPr>
      <w:r>
        <w:separator/>
      </w:r>
    </w:p>
  </w:endnote>
  <w:endnote w:type="continuationSeparator" w:id="0">
    <w:p w14:paraId="1196D033" w14:textId="77777777" w:rsidR="00581CB8" w:rsidRDefault="00581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2128" w14:textId="77777777" w:rsidR="00581CB8" w:rsidRDefault="00581CB8">
      <w:pPr>
        <w:spacing w:after="0"/>
      </w:pPr>
      <w:r>
        <w:separator/>
      </w:r>
    </w:p>
  </w:footnote>
  <w:footnote w:type="continuationSeparator" w:id="0">
    <w:p w14:paraId="46CCF726" w14:textId="77777777" w:rsidR="00581CB8" w:rsidRDefault="00581C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49118207">
    <w:abstractNumId w:val="2"/>
  </w:num>
  <w:num w:numId="2" w16cid:durableId="1859268336">
    <w:abstractNumId w:val="1"/>
  </w:num>
  <w:num w:numId="3" w16cid:durableId="2017415241">
    <w:abstractNumId w:val="0"/>
  </w:num>
  <w:num w:numId="4" w16cid:durableId="971406949">
    <w:abstractNumId w:val="3"/>
  </w:num>
  <w:num w:numId="5" w16cid:durableId="599601450">
    <w:abstractNumId w:val="4"/>
  </w:num>
  <w:num w:numId="6" w16cid:durableId="3946694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7C0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E7B3C"/>
    <w:rsid w:val="001F09D4"/>
    <w:rsid w:val="001F158D"/>
    <w:rsid w:val="001F3844"/>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5668"/>
    <w:rsid w:val="002F5C76"/>
    <w:rsid w:val="002F663B"/>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5F99"/>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2A45"/>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1CB8"/>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77806"/>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1B87"/>
    <w:rsid w:val="009237D5"/>
    <w:rsid w:val="009246A8"/>
    <w:rsid w:val="00926519"/>
    <w:rsid w:val="00931D4E"/>
    <w:rsid w:val="00935BCE"/>
    <w:rsid w:val="00936718"/>
    <w:rsid w:val="00941E30"/>
    <w:rsid w:val="009451B1"/>
    <w:rsid w:val="009464B8"/>
    <w:rsid w:val="009465CE"/>
    <w:rsid w:val="00946DBE"/>
    <w:rsid w:val="00947F19"/>
    <w:rsid w:val="009527AC"/>
    <w:rsid w:val="00952CF5"/>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48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96F5F"/>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785"/>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47CF"/>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2536"/>
    <w:rsid w:val="00C1415D"/>
    <w:rsid w:val="00C1568D"/>
    <w:rsid w:val="00C16164"/>
    <w:rsid w:val="00C162E2"/>
    <w:rsid w:val="00C1731E"/>
    <w:rsid w:val="00C17E4D"/>
    <w:rsid w:val="00C217F9"/>
    <w:rsid w:val="00C21B14"/>
    <w:rsid w:val="00C225DB"/>
    <w:rsid w:val="00C226DE"/>
    <w:rsid w:val="00C23E4E"/>
    <w:rsid w:val="00C24433"/>
    <w:rsid w:val="00C31B44"/>
    <w:rsid w:val="00C32587"/>
    <w:rsid w:val="00C34FAA"/>
    <w:rsid w:val="00C35954"/>
    <w:rsid w:val="00C35B1F"/>
    <w:rsid w:val="00C3730E"/>
    <w:rsid w:val="00C44E7F"/>
    <w:rsid w:val="00C454D5"/>
    <w:rsid w:val="00C46817"/>
    <w:rsid w:val="00C47C0B"/>
    <w:rsid w:val="00C50396"/>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45C4"/>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1110"/>
    <w:rsid w:val="00FB6386"/>
    <w:rsid w:val="00FC23FB"/>
    <w:rsid w:val="00FC345E"/>
    <w:rsid w:val="00FC39E9"/>
    <w:rsid w:val="00FC430B"/>
    <w:rsid w:val="00FC5E30"/>
    <w:rsid w:val="00FC684A"/>
    <w:rsid w:val="00FC757B"/>
    <w:rsid w:val="00FD0CE5"/>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firstLine="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2">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3">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2F6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1442</Words>
  <Characters>8221</Characters>
  <Application>Microsoft Office Word</Application>
  <DocSecurity>0</DocSecurity>
  <Lines>68</Lines>
  <Paragraphs>19</Paragraphs>
  <ScaleCrop>false</ScaleCrop>
  <Company>3GPP Support Team</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Maurice Pope</cp:lastModifiedBy>
  <cp:revision>9</cp:revision>
  <cp:lastPrinted>2411-12-31T07:59:00Z</cp:lastPrinted>
  <dcterms:created xsi:type="dcterms:W3CDTF">2024-08-20T09:40:00Z</dcterms:created>
  <dcterms:modified xsi:type="dcterms:W3CDTF">2024-09-02T12:20:00Z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